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777D01" w:rsidRPr="00777D01" w14:paraId="70DAB1DE" w14:textId="77777777" w:rsidTr="00777D01">
        <w:tc>
          <w:tcPr>
            <w:tcW w:w="4111" w:type="dxa"/>
            <w:hideMark/>
          </w:tcPr>
          <w:p w14:paraId="6E4F3CC1" w14:textId="77777777" w:rsidR="00777D01" w:rsidRPr="00777D01" w:rsidRDefault="00777D01" w:rsidP="00777D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bookmarkStart w:id="0" w:name="_Hlk199934408"/>
            <w:r w:rsidRPr="00777D0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35CC256F" wp14:editId="73C4D5C8">
                  <wp:extent cx="371475" cy="476250"/>
                  <wp:effectExtent l="0" t="0" r="9525" b="0"/>
                  <wp:docPr id="4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7D01" w:rsidRPr="00777D01" w14:paraId="73DB7581" w14:textId="77777777" w:rsidTr="00777D01">
        <w:tc>
          <w:tcPr>
            <w:tcW w:w="4111" w:type="dxa"/>
            <w:hideMark/>
          </w:tcPr>
          <w:p w14:paraId="10E6984C" w14:textId="77777777" w:rsidR="00777D01" w:rsidRPr="00777D01" w:rsidRDefault="00777D01" w:rsidP="00777D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77D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REPUBLIKA HRVATSKA ZAGREBAČKA ŽUPANIJA</w:t>
            </w:r>
          </w:p>
          <w:p w14:paraId="796D5ED1" w14:textId="77777777" w:rsidR="00777D01" w:rsidRPr="00777D01" w:rsidRDefault="00777D01" w:rsidP="00777D01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77D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          GRAD VELIKA GORICA                 </w:t>
            </w:r>
          </w:p>
        </w:tc>
      </w:tr>
    </w:tbl>
    <w:p w14:paraId="4537C030" w14:textId="77777777" w:rsidR="00777D01" w:rsidRPr="00777D01" w:rsidRDefault="00777D01" w:rsidP="00777D0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77D0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GRADSKO VIJEĆE</w:t>
      </w:r>
    </w:p>
    <w:p w14:paraId="06D4C1B1" w14:textId="77777777" w:rsidR="00777D01" w:rsidRPr="00777D01" w:rsidRDefault="00777D01" w:rsidP="00777D0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14:paraId="2B174505" w14:textId="7D0FB71C" w:rsidR="00777D01" w:rsidRPr="00777D01" w:rsidRDefault="00777D01" w:rsidP="00777D0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7D01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KLASA:024-01/2025-04/8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</w:p>
    <w:p w14:paraId="36BFA09E" w14:textId="77777777" w:rsidR="00777D01" w:rsidRPr="00777D01" w:rsidRDefault="00777D01" w:rsidP="00777D0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7D0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URBROJ:238-31-02-2025-01</w:t>
      </w:r>
    </w:p>
    <w:p w14:paraId="70819208" w14:textId="77777777" w:rsidR="00777D01" w:rsidRPr="00777D01" w:rsidRDefault="00777D01" w:rsidP="00777D0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7D01">
        <w:rPr>
          <w:rFonts w:ascii="Times New Roman" w:eastAsia="Times New Roman" w:hAnsi="Times New Roman" w:cs="Times New Roman"/>
          <w:sz w:val="24"/>
          <w:szCs w:val="24"/>
          <w:lang w:eastAsia="hr-HR"/>
        </w:rPr>
        <w:t>U Velikoj Gorici, 09. listopada 2025.</w:t>
      </w:r>
    </w:p>
    <w:p w14:paraId="1DACEF66" w14:textId="77777777" w:rsidR="00A26663" w:rsidRDefault="00A26663" w:rsidP="002D15A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EFD713" w14:textId="62B07F10" w:rsidR="002D15AC" w:rsidRDefault="002D15AC" w:rsidP="002D15A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103. Zakona o cestama (Narodne novine, broj 84/</w:t>
      </w:r>
      <w:r w:rsidR="001D512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11., </w:t>
      </w:r>
      <w:r w:rsidR="001D5121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/</w:t>
      </w:r>
      <w:r w:rsidR="001D512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13., </w:t>
      </w:r>
      <w:r w:rsidR="001D5121">
        <w:rPr>
          <w:rFonts w:ascii="Times New Roman" w:hAnsi="Times New Roman" w:cs="Times New Roman"/>
          <w:sz w:val="24"/>
          <w:szCs w:val="24"/>
        </w:rPr>
        <w:t xml:space="preserve">22/2013., </w:t>
      </w:r>
      <w:r>
        <w:rPr>
          <w:rFonts w:ascii="Times New Roman" w:hAnsi="Times New Roman" w:cs="Times New Roman"/>
          <w:sz w:val="24"/>
          <w:szCs w:val="24"/>
        </w:rPr>
        <w:t>54/</w:t>
      </w:r>
      <w:r w:rsidR="001D512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13., 148/</w:t>
      </w:r>
      <w:r w:rsidR="001D512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13., 92/</w:t>
      </w:r>
      <w:r w:rsidR="001D512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14., 110/19., 144/21., 114/22., 4/23., i 133/23.) i članka 33. Statuta Grada Velike Gorice (Službeni glasnik grada Velike Gorice, broj 1/21.), Gradsko vijeće Grada Velike Gorice na </w:t>
      </w:r>
      <w:r w:rsidR="00777D01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777D01">
        <w:rPr>
          <w:rFonts w:ascii="Times New Roman" w:hAnsi="Times New Roman" w:cs="Times New Roman"/>
          <w:sz w:val="24"/>
          <w:szCs w:val="24"/>
        </w:rPr>
        <w:t>08. listopada</w:t>
      </w:r>
      <w:r>
        <w:rPr>
          <w:rFonts w:ascii="Times New Roman" w:hAnsi="Times New Roman" w:cs="Times New Roman"/>
          <w:sz w:val="24"/>
          <w:szCs w:val="24"/>
        </w:rPr>
        <w:t xml:space="preserve"> 2025. godine donosi</w:t>
      </w:r>
    </w:p>
    <w:p w14:paraId="1640A9AA" w14:textId="49B99634" w:rsidR="002D15AC" w:rsidRDefault="002D15AC" w:rsidP="002D15A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D05BAE" w14:textId="61D5EAE0" w:rsidR="002D15AC" w:rsidRDefault="002D15AC" w:rsidP="002D15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15AC">
        <w:rPr>
          <w:rFonts w:ascii="Times New Roman" w:hAnsi="Times New Roman" w:cs="Times New Roman"/>
          <w:b/>
          <w:bCs/>
          <w:sz w:val="24"/>
          <w:szCs w:val="24"/>
        </w:rPr>
        <w:t>ODLUKU</w:t>
      </w:r>
      <w:r w:rsidRPr="002D15AC">
        <w:rPr>
          <w:rFonts w:ascii="Times New Roman" w:hAnsi="Times New Roman" w:cs="Times New Roman"/>
          <w:b/>
          <w:bCs/>
          <w:sz w:val="24"/>
          <w:szCs w:val="24"/>
        </w:rPr>
        <w:br/>
        <w:t>o ukidanju statusa javnog dobra u općoj uporabi</w:t>
      </w:r>
      <w:r w:rsidRPr="002D15AC">
        <w:rPr>
          <w:rFonts w:ascii="Times New Roman" w:hAnsi="Times New Roman" w:cs="Times New Roman"/>
          <w:b/>
          <w:bCs/>
          <w:sz w:val="24"/>
          <w:szCs w:val="24"/>
        </w:rPr>
        <w:br/>
        <w:t xml:space="preserve">na k. č. br. </w:t>
      </w:r>
      <w:r w:rsidR="00164A00">
        <w:rPr>
          <w:rFonts w:ascii="Times New Roman" w:hAnsi="Times New Roman" w:cs="Times New Roman"/>
          <w:b/>
          <w:bCs/>
          <w:sz w:val="24"/>
          <w:szCs w:val="24"/>
        </w:rPr>
        <w:t>1858/2</w:t>
      </w:r>
      <w:r w:rsidRPr="002D15AC">
        <w:rPr>
          <w:rFonts w:ascii="Times New Roman" w:hAnsi="Times New Roman" w:cs="Times New Roman"/>
          <w:b/>
          <w:bCs/>
          <w:sz w:val="24"/>
          <w:szCs w:val="24"/>
        </w:rPr>
        <w:t xml:space="preserve"> k.o. </w:t>
      </w:r>
      <w:r w:rsidR="00164A00">
        <w:rPr>
          <w:rFonts w:ascii="Times New Roman" w:hAnsi="Times New Roman" w:cs="Times New Roman"/>
          <w:b/>
          <w:bCs/>
          <w:sz w:val="24"/>
          <w:szCs w:val="24"/>
        </w:rPr>
        <w:t>Velika Gorica</w:t>
      </w:r>
    </w:p>
    <w:p w14:paraId="5C4EDF26" w14:textId="58D3A439" w:rsidR="002D15AC" w:rsidRDefault="002D15AC" w:rsidP="00A2666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FC6E9B8" w14:textId="77777777" w:rsidR="00A26663" w:rsidRDefault="002D15AC" w:rsidP="00A2666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I.</w:t>
      </w:r>
    </w:p>
    <w:p w14:paraId="5B39FC29" w14:textId="34F2B07D" w:rsidR="002D15AC" w:rsidRPr="001D5121" w:rsidRDefault="002D15AC" w:rsidP="00A747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Ukida se status javnog dobra u općoj uporabi na nekretnini označenoj kao k. č. br. </w:t>
      </w:r>
      <w:r w:rsidR="00164A00">
        <w:rPr>
          <w:rFonts w:ascii="Times New Roman" w:hAnsi="Times New Roman" w:cs="Times New Roman"/>
          <w:sz w:val="24"/>
          <w:szCs w:val="24"/>
        </w:rPr>
        <w:t>1858/2</w:t>
      </w:r>
      <w:r w:rsidR="001D5121">
        <w:rPr>
          <w:rFonts w:ascii="Times New Roman" w:hAnsi="Times New Roman" w:cs="Times New Roman"/>
          <w:sz w:val="24"/>
          <w:szCs w:val="24"/>
        </w:rPr>
        <w:t xml:space="preserve">, dvorište, </w:t>
      </w:r>
      <w:proofErr w:type="spellStart"/>
      <w:r w:rsidR="001D5121">
        <w:rPr>
          <w:rFonts w:ascii="Times New Roman" w:hAnsi="Times New Roman" w:cs="Times New Roman"/>
          <w:sz w:val="24"/>
          <w:szCs w:val="24"/>
        </w:rPr>
        <w:t>Pleška</w:t>
      </w:r>
      <w:proofErr w:type="spellEnd"/>
      <w:r w:rsidR="001D5121">
        <w:rPr>
          <w:rFonts w:ascii="Times New Roman" w:hAnsi="Times New Roman" w:cs="Times New Roman"/>
          <w:sz w:val="24"/>
          <w:szCs w:val="24"/>
        </w:rPr>
        <w:t xml:space="preserve"> ulica, površine 115 m</w:t>
      </w:r>
      <w:r w:rsidR="001D5121" w:rsidRPr="001D512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D5121">
        <w:rPr>
          <w:rFonts w:ascii="Times New Roman" w:hAnsi="Times New Roman" w:cs="Times New Roman"/>
          <w:sz w:val="24"/>
          <w:szCs w:val="24"/>
        </w:rPr>
        <w:t xml:space="preserve">, upisana u </w:t>
      </w:r>
      <w:proofErr w:type="spellStart"/>
      <w:r w:rsidR="001D5121">
        <w:rPr>
          <w:rFonts w:ascii="Times New Roman" w:hAnsi="Times New Roman" w:cs="Times New Roman"/>
          <w:sz w:val="24"/>
          <w:szCs w:val="24"/>
        </w:rPr>
        <w:t>zk</w:t>
      </w:r>
      <w:proofErr w:type="spellEnd"/>
      <w:r w:rsidR="001D5121">
        <w:rPr>
          <w:rFonts w:ascii="Times New Roman" w:hAnsi="Times New Roman" w:cs="Times New Roman"/>
          <w:sz w:val="24"/>
          <w:szCs w:val="24"/>
        </w:rPr>
        <w:t>. ul. 4582 k.o. Velika Gorica, s obzirom da je trajno prestala potreba korištenja nerazvrstane ceste.</w:t>
      </w:r>
    </w:p>
    <w:p w14:paraId="6C8B28D1" w14:textId="31A9C72C" w:rsidR="001A4BCB" w:rsidRDefault="001A4BCB" w:rsidP="00A2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4AB687" w14:textId="376AB0F7" w:rsidR="001A4BCB" w:rsidRDefault="001A4BCB" w:rsidP="00A2666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BCB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1313C435" w14:textId="61D34383" w:rsidR="001A4BCB" w:rsidRDefault="001A4BCB" w:rsidP="00A747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Temeljem ove Odluke, Zemljišnoknjižni odjel Općinskog suda u Velikoj Gorici, provest će brisanje statusa javnog dobra </w:t>
      </w:r>
      <w:r w:rsidR="00B83CD5">
        <w:rPr>
          <w:rFonts w:ascii="Times New Roman" w:hAnsi="Times New Roman" w:cs="Times New Roman"/>
          <w:sz w:val="24"/>
          <w:szCs w:val="24"/>
        </w:rPr>
        <w:t xml:space="preserve">u općoj uporabi na </w:t>
      </w:r>
      <w:r w:rsidR="00A011A4">
        <w:rPr>
          <w:rFonts w:ascii="Times New Roman" w:hAnsi="Times New Roman" w:cs="Times New Roman"/>
          <w:sz w:val="24"/>
          <w:szCs w:val="24"/>
        </w:rPr>
        <w:t>n</w:t>
      </w:r>
      <w:r w:rsidR="00B83CD5">
        <w:rPr>
          <w:rFonts w:ascii="Times New Roman" w:hAnsi="Times New Roman" w:cs="Times New Roman"/>
          <w:sz w:val="24"/>
          <w:szCs w:val="24"/>
        </w:rPr>
        <w:t>ekretni</w:t>
      </w:r>
      <w:r w:rsidR="00A011A4">
        <w:rPr>
          <w:rFonts w:ascii="Times New Roman" w:hAnsi="Times New Roman" w:cs="Times New Roman"/>
          <w:sz w:val="24"/>
          <w:szCs w:val="24"/>
        </w:rPr>
        <w:t xml:space="preserve">ni </w:t>
      </w:r>
      <w:r w:rsidR="00B83CD5">
        <w:rPr>
          <w:rFonts w:ascii="Times New Roman" w:hAnsi="Times New Roman" w:cs="Times New Roman"/>
          <w:sz w:val="24"/>
          <w:szCs w:val="24"/>
        </w:rPr>
        <w:t>označenoj u točki I. ove Odluke, uz istodobni upis prava vlasništva na ime i u korist Grada Velike Gorice.</w:t>
      </w:r>
    </w:p>
    <w:p w14:paraId="78959C02" w14:textId="1E8EDE68" w:rsidR="00B83CD5" w:rsidRDefault="00B83CD5" w:rsidP="00A266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F701FD" w14:textId="636543B7" w:rsidR="00B83CD5" w:rsidRDefault="00B83CD5" w:rsidP="00A2666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CD5">
        <w:rPr>
          <w:rFonts w:ascii="Times New Roman" w:hAnsi="Times New Roman" w:cs="Times New Roman"/>
          <w:b/>
          <w:bCs/>
          <w:sz w:val="24"/>
          <w:szCs w:val="24"/>
        </w:rPr>
        <w:t>III.</w:t>
      </w:r>
    </w:p>
    <w:p w14:paraId="7FE71C8B" w14:textId="77777777" w:rsidR="00A26663" w:rsidRDefault="00B83CD5" w:rsidP="00A2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prvog dana od dana objave u Službenom glasniku Grada Velike</w:t>
      </w:r>
      <w:r w:rsidR="00A011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Gorice. </w:t>
      </w:r>
    </w:p>
    <w:p w14:paraId="6132CAC8" w14:textId="10BF0D94" w:rsidR="00B83CD5" w:rsidRDefault="00B83CD5" w:rsidP="00A2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14:paraId="0C789BBE" w14:textId="77777777" w:rsidR="003B0FB5" w:rsidRDefault="003B0FB5" w:rsidP="00A2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CA3FE4" w14:textId="27077153" w:rsidR="00B83CD5" w:rsidRDefault="00777D01" w:rsidP="00777D01">
      <w:pPr>
        <w:tabs>
          <w:tab w:val="center" w:pos="737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83CD5">
        <w:rPr>
          <w:rFonts w:ascii="Times New Roman" w:hAnsi="Times New Roman" w:cs="Times New Roman"/>
          <w:b/>
          <w:bCs/>
          <w:sz w:val="24"/>
          <w:szCs w:val="24"/>
        </w:rPr>
        <w:t xml:space="preserve">PREDSJEDNIK     </w:t>
      </w:r>
      <w:r w:rsidR="00B83CD5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83CD5">
        <w:rPr>
          <w:rFonts w:ascii="Times New Roman" w:hAnsi="Times New Roman" w:cs="Times New Roman"/>
          <w:b/>
          <w:bCs/>
          <w:sz w:val="24"/>
          <w:szCs w:val="24"/>
        </w:rPr>
        <w:t>GRADSKOG VIJEĆA</w:t>
      </w:r>
    </w:p>
    <w:p w14:paraId="7AB0824A" w14:textId="639334BF" w:rsidR="00B83CD5" w:rsidRDefault="00777D01" w:rsidP="00777D01">
      <w:pPr>
        <w:tabs>
          <w:tab w:val="center" w:pos="737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bookmarkStart w:id="1" w:name="_GoBack"/>
      <w:bookmarkEnd w:id="1"/>
      <w:r w:rsidR="002B54E5" w:rsidRPr="002B54E5">
        <w:rPr>
          <w:rFonts w:ascii="Times New Roman" w:hAnsi="Times New Roman" w:cs="Times New Roman"/>
          <w:b/>
          <w:bCs/>
          <w:sz w:val="24"/>
          <w:szCs w:val="24"/>
        </w:rPr>
        <w:t xml:space="preserve">Darko Bekić, </w:t>
      </w:r>
      <w:proofErr w:type="spellStart"/>
      <w:r w:rsidR="002B54E5" w:rsidRPr="002B54E5">
        <w:rPr>
          <w:rFonts w:ascii="Times New Roman" w:hAnsi="Times New Roman" w:cs="Times New Roman"/>
          <w:b/>
          <w:bCs/>
          <w:sz w:val="24"/>
          <w:szCs w:val="24"/>
        </w:rPr>
        <w:t>univ</w:t>
      </w:r>
      <w:proofErr w:type="spellEnd"/>
      <w:r w:rsidR="002B54E5" w:rsidRPr="002B54E5">
        <w:rPr>
          <w:rFonts w:ascii="Times New Roman" w:hAnsi="Times New Roman" w:cs="Times New Roman"/>
          <w:b/>
          <w:bCs/>
          <w:sz w:val="24"/>
          <w:szCs w:val="24"/>
        </w:rPr>
        <w:t>. spec. pol.</w:t>
      </w:r>
    </w:p>
    <w:bookmarkEnd w:id="0"/>
    <w:p w14:paraId="740C1CC5" w14:textId="77777777" w:rsidR="00B83CD5" w:rsidRPr="00B83CD5" w:rsidRDefault="00B83CD5" w:rsidP="00B83CD5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83CD5" w:rsidRPr="00B83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5AC"/>
    <w:rsid w:val="000A6455"/>
    <w:rsid w:val="00164A00"/>
    <w:rsid w:val="001A4BCB"/>
    <w:rsid w:val="001D5121"/>
    <w:rsid w:val="002B54E5"/>
    <w:rsid w:val="002D15AC"/>
    <w:rsid w:val="003B0FB5"/>
    <w:rsid w:val="00777D01"/>
    <w:rsid w:val="007C53BD"/>
    <w:rsid w:val="00A011A4"/>
    <w:rsid w:val="00A26663"/>
    <w:rsid w:val="00A747E4"/>
    <w:rsid w:val="00A92581"/>
    <w:rsid w:val="00B07704"/>
    <w:rsid w:val="00B83CD5"/>
    <w:rsid w:val="00EB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47527"/>
  <w15:chartTrackingRefBased/>
  <w15:docId w15:val="{934DFECF-80F4-4419-A548-8152D01C7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8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Vukušić Petras</dc:creator>
  <cp:keywords/>
  <dc:description/>
  <cp:lastModifiedBy>Kristina</cp:lastModifiedBy>
  <cp:revision>2</cp:revision>
  <cp:lastPrinted>2025-09-09T12:03:00Z</cp:lastPrinted>
  <dcterms:created xsi:type="dcterms:W3CDTF">2025-10-13T12:50:00Z</dcterms:created>
  <dcterms:modified xsi:type="dcterms:W3CDTF">2025-10-13T12:50:00Z</dcterms:modified>
</cp:coreProperties>
</file>